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6B06" w14:textId="77777777" w:rsidR="003D13D6" w:rsidRDefault="003D13D6" w:rsidP="00805ECA">
      <w:pPr>
        <w:tabs>
          <w:tab w:val="center" w:pos="4678"/>
        </w:tabs>
        <w:rPr>
          <w:rFonts w:ascii="Arial" w:hAnsi="Arial" w:cs="Arial"/>
        </w:rPr>
      </w:pPr>
    </w:p>
    <w:p w14:paraId="45E981C7" w14:textId="6CC976F4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C056" w14:textId="176A7AED" w:rsidR="00392F78" w:rsidRPr="003D13D6" w:rsidRDefault="00392F78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538135" w:themeColor="accent6" w:themeShade="BF"/>
                                <w:sz w:val="40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3D6">
                              <w:rPr>
                                <w:rFonts w:ascii="Arial Black" w:hAnsi="Arial Black"/>
                                <w:color w:val="538135" w:themeColor="accent6" w:themeShade="BF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PRIX DE L’INNOVATION </w:t>
                            </w:r>
                            <w:r w:rsidR="008C7774" w:rsidRPr="003D13D6">
                              <w:rPr>
                                <w:rFonts w:ascii="Arial Black" w:hAnsi="Arial Black"/>
                                <w:caps/>
                                <w:color w:val="538135" w:themeColor="accent6" w:themeShade="BF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" filled="f" stroked="f">
                <v:textbox style="mso-fit-shape-to-text:t">
                  <w:txbxContent>
                    <w:p w14:paraId="0296C056" w14:textId="176A7AED" w:rsidR="00392F78" w:rsidRPr="003D13D6" w:rsidRDefault="00392F78" w:rsidP="00300D3E">
                      <w:pPr>
                        <w:ind w:right="-1275"/>
                        <w:rPr>
                          <w:rFonts w:ascii="Arial Black" w:hAnsi="Arial Black"/>
                          <w:color w:val="538135" w:themeColor="accent6" w:themeShade="BF"/>
                          <w:sz w:val="40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13D6">
                        <w:rPr>
                          <w:rFonts w:ascii="Arial Black" w:hAnsi="Arial Black"/>
                          <w:color w:val="538135" w:themeColor="accent6" w:themeShade="BF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PRIX DE L’INNOVATION </w:t>
                      </w:r>
                      <w:r w:rsidR="008C7774" w:rsidRPr="003D13D6">
                        <w:rPr>
                          <w:rFonts w:ascii="Arial Black" w:hAnsi="Arial Black"/>
                          <w:caps/>
                          <w:color w:val="538135" w:themeColor="accent6" w:themeShade="BF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Qualité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2EB9C14B" w:rsidR="00326757" w:rsidRPr="003D13D6" w:rsidRDefault="00DA6009" w:rsidP="00300D3E">
      <w:pPr>
        <w:ind w:right="284"/>
        <w:jc w:val="center"/>
        <w:rPr>
          <w:rFonts w:ascii="Arial" w:hAnsi="Arial" w:cs="Arial"/>
          <w:b/>
          <w:color w:val="538135" w:themeColor="accent6" w:themeShade="BF"/>
        </w:rPr>
      </w:pPr>
      <w:r w:rsidRPr="003D13D6">
        <w:rPr>
          <w:rFonts w:ascii="Arial" w:hAnsi="Arial" w:cs="Arial"/>
          <w:b/>
          <w:color w:val="538135" w:themeColor="accent6" w:themeShade="BF"/>
          <w:sz w:val="56"/>
        </w:rPr>
        <w:t>Dossier de candidature 20</w:t>
      </w:r>
      <w:r w:rsidR="00C56A63" w:rsidRPr="003D13D6">
        <w:rPr>
          <w:rFonts w:ascii="Arial" w:hAnsi="Arial" w:cs="Arial"/>
          <w:b/>
          <w:color w:val="538135" w:themeColor="accent6" w:themeShade="BF"/>
          <w:sz w:val="56"/>
        </w:rPr>
        <w:t>2</w:t>
      </w:r>
      <w:r w:rsidR="00763939" w:rsidRPr="003D13D6">
        <w:rPr>
          <w:rFonts w:ascii="Arial" w:hAnsi="Arial" w:cs="Arial"/>
          <w:b/>
          <w:color w:val="538135" w:themeColor="accent6" w:themeShade="BF"/>
          <w:sz w:val="56"/>
        </w:rPr>
        <w:t>2</w:t>
      </w:r>
    </w:p>
    <w:p w14:paraId="37AAF7E0" w14:textId="07478CBD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5EEEF40B" w14:textId="77777777" w:rsidR="003D13D6" w:rsidRDefault="003D13D6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1803C0E6" w:rsidR="005530BE" w:rsidRDefault="00326757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Pour </w:t>
      </w:r>
      <w:r w:rsidR="008C7774">
        <w:rPr>
          <w:rFonts w:ascii="Arial" w:hAnsi="Arial" w:cs="Arial"/>
          <w:b/>
          <w:iCs/>
          <w:sz w:val="24"/>
          <w:szCs w:val="24"/>
          <w:lang w:eastAsia="fr-FR"/>
        </w:rPr>
        <w:t>la 23</w:t>
      </w:r>
      <w:r w:rsidR="008C7774" w:rsidRPr="008C7774">
        <w:rPr>
          <w:rFonts w:ascii="Arial" w:hAnsi="Arial" w:cs="Arial"/>
          <w:b/>
          <w:iCs/>
          <w:sz w:val="24"/>
          <w:szCs w:val="24"/>
          <w:vertAlign w:val="superscript"/>
          <w:lang w:eastAsia="fr-FR"/>
        </w:rPr>
        <w:t>ème</w:t>
      </w:r>
      <w:r w:rsidR="008C7774">
        <w:rPr>
          <w:rFonts w:ascii="Arial" w:hAnsi="Arial" w:cs="Arial"/>
          <w:b/>
          <w:iCs/>
          <w:sz w:val="24"/>
          <w:szCs w:val="24"/>
          <w:lang w:eastAsia="fr-FR"/>
        </w:rPr>
        <w:t xml:space="preserve"> édition des Journées 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 xml:space="preserve">internationales </w:t>
      </w:r>
      <w:r w:rsidR="008C7774">
        <w:rPr>
          <w:rFonts w:ascii="Arial" w:hAnsi="Arial" w:cs="Arial"/>
          <w:b/>
          <w:iCs/>
          <w:sz w:val="24"/>
          <w:szCs w:val="24"/>
          <w:lang w:eastAsia="fr-FR"/>
        </w:rPr>
        <w:t xml:space="preserve">de la 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>q</w:t>
      </w:r>
      <w:r w:rsidR="008C7774">
        <w:rPr>
          <w:rFonts w:ascii="Arial" w:hAnsi="Arial" w:cs="Arial"/>
          <w:b/>
          <w:iCs/>
          <w:sz w:val="24"/>
          <w:szCs w:val="24"/>
          <w:lang w:eastAsia="fr-FR"/>
        </w:rPr>
        <w:t xml:space="preserve">ualité 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>hospitalière et en santé (JIQHS)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, la FHF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 xml:space="preserve"> propose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de récompenser</w:t>
      </w:r>
      <w:r w:rsidR="00392F78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des établissements sanitaires, sociaux et médico</w:t>
      </w:r>
      <w:r w:rsidR="00206FA4" w:rsidRPr="005530BE">
        <w:rPr>
          <w:rFonts w:ascii="Arial" w:hAnsi="Arial" w:cs="Arial"/>
          <w:b/>
          <w:iCs/>
          <w:sz w:val="24"/>
          <w:szCs w:val="24"/>
          <w:lang w:eastAsia="fr-FR"/>
        </w:rPr>
        <w:t>-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sociaux ayant mis en œuvre des actions innovantes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br/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dans le domaine 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>de la qualité.</w:t>
      </w:r>
    </w:p>
    <w:p w14:paraId="630BF9F0" w14:textId="4CA158C2" w:rsidR="003D13D6" w:rsidRDefault="003D13D6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64D6F639" w14:textId="6C9ADEBE" w:rsidR="003D13D6" w:rsidRDefault="003D13D6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0C601377" w14:textId="5CD77A32" w:rsidR="003D13D6" w:rsidRDefault="003D13D6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5177B252" w14:textId="7800CBAD" w:rsidR="003D13D6" w:rsidRDefault="003D13D6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5192AE86" w14:textId="033E1C21" w:rsidR="003D13D6" w:rsidRDefault="003D13D6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00C9E27A" w14:textId="77777777" w:rsidR="003D13D6" w:rsidRPr="005530BE" w:rsidRDefault="003D13D6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2F054491" w14:textId="77777777" w:rsidR="00326757" w:rsidRPr="0008299A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sz w:val="24"/>
          <w:u w:val="single"/>
        </w:rPr>
      </w:pPr>
      <w:r w:rsidRPr="00300D3E">
        <w:rPr>
          <w:rFonts w:ascii="Arial" w:hAnsi="Arial" w:cs="Arial"/>
          <w:color w:val="002060"/>
          <w:sz w:val="24"/>
        </w:rPr>
        <w:t>Tous les établissements sanitaires, sociaux et médico-sociaux</w:t>
      </w:r>
      <w:r w:rsidR="00152EA5" w:rsidRPr="00300D3E">
        <w:rPr>
          <w:rFonts w:ascii="Arial" w:hAnsi="Arial" w:cs="Arial"/>
          <w:color w:val="002060"/>
          <w:sz w:val="24"/>
        </w:rPr>
        <w:t xml:space="preserve"> peuvent participer en déposant</w:t>
      </w:r>
      <w:r w:rsidR="00300D3E">
        <w:rPr>
          <w:rFonts w:ascii="Arial" w:hAnsi="Arial" w:cs="Arial"/>
          <w:color w:val="002060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 xml:space="preserve">un dossier de candidature </w:t>
      </w:r>
      <w:r w:rsidR="00FE38EF" w:rsidRPr="00A55393">
        <w:rPr>
          <w:rFonts w:ascii="Arial" w:hAnsi="Arial" w:cs="Arial"/>
          <w:b/>
          <w:color w:val="FFFFFF" w:themeColor="background1"/>
          <w:sz w:val="24"/>
          <w:u w:val="single"/>
        </w:rPr>
        <w:t xml:space="preserve">jusqu’au </w:t>
      </w:r>
      <w:r w:rsidR="00E3606A">
        <w:rPr>
          <w:rFonts w:ascii="Arial" w:hAnsi="Arial" w:cs="Arial"/>
          <w:b/>
          <w:color w:val="FFFFFF" w:themeColor="background1"/>
          <w:sz w:val="24"/>
          <w:u w:val="single"/>
        </w:rPr>
        <w:t xml:space="preserve">vendredi </w:t>
      </w:r>
      <w:r w:rsidR="003D13D6">
        <w:rPr>
          <w:rFonts w:ascii="Arial" w:hAnsi="Arial" w:cs="Arial"/>
          <w:b/>
          <w:color w:val="FFFFFF" w:themeColor="background1"/>
          <w:sz w:val="24"/>
          <w:u w:val="single"/>
        </w:rPr>
        <w:t>30 septembre</w:t>
      </w:r>
      <w:r w:rsidR="00E3606A">
        <w:rPr>
          <w:rFonts w:ascii="Arial" w:hAnsi="Arial" w:cs="Arial"/>
          <w:b/>
          <w:color w:val="FFFFFF" w:themeColor="background1"/>
          <w:sz w:val="24"/>
          <w:u w:val="single"/>
        </w:rPr>
        <w:t xml:space="preserve"> 202</w:t>
      </w:r>
      <w:r w:rsidR="00763939">
        <w:rPr>
          <w:rFonts w:ascii="Arial" w:hAnsi="Arial" w:cs="Arial"/>
          <w:b/>
          <w:color w:val="FFFFFF" w:themeColor="background1"/>
          <w:sz w:val="24"/>
          <w:u w:val="single"/>
        </w:rPr>
        <w:t>2</w:t>
      </w:r>
      <w:r w:rsidR="0008299A">
        <w:rPr>
          <w:rFonts w:ascii="Arial" w:hAnsi="Arial" w:cs="Arial"/>
          <w:b/>
          <w:color w:val="FFFFFF" w:themeColor="background1"/>
          <w:sz w:val="24"/>
          <w:u w:val="single"/>
        </w:rPr>
        <w:t>.</w:t>
      </w:r>
    </w:p>
    <w:p w14:paraId="78243C4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6B818469" w14:textId="5BD5C289" w:rsidR="00326757" w:rsidRPr="00300D3E" w:rsidRDefault="003D13D6" w:rsidP="003D13D6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color w:val="002060"/>
          <w:sz w:val="24"/>
        </w:rPr>
      </w:pPr>
      <w:proofErr w:type="gramStart"/>
      <w:r>
        <w:rPr>
          <w:rFonts w:ascii="Arial" w:hAnsi="Arial" w:cs="Arial"/>
          <w:color w:val="002060"/>
          <w:sz w:val="24"/>
        </w:rPr>
        <w:t>p</w:t>
      </w:r>
      <w:r w:rsidR="00326757" w:rsidRPr="00300D3E">
        <w:rPr>
          <w:rFonts w:ascii="Arial" w:hAnsi="Arial" w:cs="Arial"/>
          <w:color w:val="002060"/>
          <w:sz w:val="24"/>
        </w:rPr>
        <w:t>ar</w:t>
      </w:r>
      <w:proofErr w:type="gramEnd"/>
      <w:r w:rsidR="00326757" w:rsidRPr="00300D3E">
        <w:rPr>
          <w:rFonts w:ascii="Arial" w:hAnsi="Arial" w:cs="Arial"/>
          <w:color w:val="002060"/>
          <w:sz w:val="24"/>
        </w:rPr>
        <w:t xml:space="preserve"> e</w:t>
      </w:r>
      <w:r w:rsidR="00206FA4" w:rsidRPr="00300D3E">
        <w:rPr>
          <w:rFonts w:ascii="Arial" w:hAnsi="Arial" w:cs="Arial"/>
          <w:color w:val="002060"/>
          <w:sz w:val="24"/>
        </w:rPr>
        <w:t>-</w:t>
      </w:r>
      <w:r w:rsidR="00326757" w:rsidRPr="00300D3E">
        <w:rPr>
          <w:rFonts w:ascii="Arial" w:hAnsi="Arial" w:cs="Arial"/>
          <w:color w:val="002060"/>
          <w:sz w:val="24"/>
        </w:rPr>
        <w:t xml:space="preserve">mail à </w:t>
      </w:r>
      <w:hyperlink r:id="rId8" w:history="1">
        <w:r w:rsidR="00805ECA" w:rsidRPr="002476D5">
          <w:rPr>
            <w:rStyle w:val="Lienhypertexte"/>
            <w:rFonts w:ascii="Arial" w:hAnsi="Arial" w:cs="Arial"/>
            <w:sz w:val="24"/>
          </w:rPr>
          <w:t>evenements@fhf.fr</w:t>
        </w:r>
      </w:hyperlink>
    </w:p>
    <w:p w14:paraId="30393E0C" w14:textId="77777777" w:rsidR="002E5CAF" w:rsidRDefault="002E5CAF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79A0A1CA" w14:textId="3294E846" w:rsidR="002E5CAF" w:rsidRPr="00805ECA" w:rsidRDefault="0008299A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P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our plus d’informations : </w:t>
      </w:r>
      <w:r w:rsidR="00805ECA">
        <w:rPr>
          <w:rFonts w:ascii="Arial" w:hAnsi="Arial" w:cs="Arial"/>
          <w:i/>
          <w:color w:val="002060"/>
          <w:sz w:val="24"/>
        </w:rPr>
        <w:t>FHF Evénements -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 01 44 06 </w:t>
      </w:r>
      <w:r w:rsidR="00E3606A">
        <w:rPr>
          <w:rFonts w:ascii="Arial" w:hAnsi="Arial" w:cs="Arial"/>
          <w:i/>
          <w:color w:val="002060"/>
          <w:sz w:val="24"/>
        </w:rPr>
        <w:t>85 26</w:t>
      </w:r>
    </w:p>
    <w:p w14:paraId="453B937F" w14:textId="19964D79" w:rsidR="007F1577" w:rsidRDefault="007F1577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2D3A405F" w14:textId="77777777" w:rsidR="007F1577" w:rsidRDefault="007F1577" w:rsidP="00300D3E">
      <w:pPr>
        <w:spacing w:after="0" w:line="240" w:lineRule="auto"/>
        <w:ind w:right="284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390FBBF6" w14:textId="77777777" w:rsidR="007F1577" w:rsidRDefault="007F1577" w:rsidP="00300D3E">
      <w:pPr>
        <w:spacing w:after="0" w:line="240" w:lineRule="auto"/>
        <w:ind w:right="284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49F3F0BD" w14:textId="77777777" w:rsidR="007F1577" w:rsidRDefault="007F1577" w:rsidP="00300D3E">
      <w:pPr>
        <w:spacing w:after="0" w:line="240" w:lineRule="auto"/>
        <w:ind w:right="284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50B5D0C1" w14:textId="77777777" w:rsidR="007F1577" w:rsidRDefault="007F1577" w:rsidP="00300D3E">
      <w:pPr>
        <w:spacing w:after="0" w:line="240" w:lineRule="auto"/>
        <w:ind w:right="284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3626E8BC" w14:textId="2E676C63" w:rsidR="007F1577" w:rsidRPr="007F1577" w:rsidRDefault="007F1577" w:rsidP="007F1577">
      <w:pPr>
        <w:spacing w:after="0" w:line="240" w:lineRule="auto"/>
        <w:ind w:right="284"/>
        <w:jc w:val="center"/>
        <w:rPr>
          <w:rFonts w:ascii="Arial" w:hAnsi="Arial" w:cs="Arial"/>
          <w:b/>
          <w:color w:val="538135" w:themeColor="accent6" w:themeShade="BF"/>
          <w:sz w:val="16"/>
          <w:szCs w:val="12"/>
          <w:lang w:eastAsia="fr-FR"/>
        </w:rPr>
      </w:pPr>
      <w:r w:rsidRPr="007F1577"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  <w:lastRenderedPageBreak/>
        <w:t>PRIX DE L’INNOVATION QUALITE 2022</w:t>
      </w:r>
    </w:p>
    <w:p w14:paraId="6310C4A6" w14:textId="6A165E31" w:rsidR="007F1577" w:rsidRDefault="007F1577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77287515" w14:textId="6620AD6C" w:rsidR="007F1577" w:rsidRDefault="007F1577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0EA9FFC0" w14:textId="77777777" w:rsidR="007F1577" w:rsidRPr="007F1577" w:rsidRDefault="007F1577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40A18478" w14:textId="77777777" w:rsidR="007F1577" w:rsidRP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OBJECTIF</w:t>
      </w:r>
    </w:p>
    <w:p w14:paraId="7EF79E3D" w14:textId="77777777" w:rsid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AE78C34" w14:textId="0F63B3DB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 xml:space="preserve">Ce prix récompense et met en valeur des actions innovantes des établissements en matière de </w:t>
      </w:r>
      <w:r w:rsidR="003D13D6">
        <w:rPr>
          <w:rFonts w:ascii="Arial" w:hAnsi="Arial" w:cs="Arial"/>
          <w:sz w:val="20"/>
          <w:szCs w:val="20"/>
          <w:lang w:eastAsia="fr-FR"/>
        </w:rPr>
        <w:t>qualité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. Tous les établissements sanitaires, sociaux et médico-sociaux peuvent </w:t>
      </w:r>
      <w:r w:rsidR="00300D3E">
        <w:rPr>
          <w:rFonts w:ascii="Arial" w:hAnsi="Arial" w:cs="Arial"/>
          <w:sz w:val="20"/>
          <w:szCs w:val="20"/>
          <w:lang w:eastAsia="fr-FR"/>
        </w:rPr>
        <w:t xml:space="preserve">y </w:t>
      </w:r>
      <w:r w:rsidRPr="00300D3E">
        <w:rPr>
          <w:rFonts w:ascii="Arial" w:hAnsi="Arial" w:cs="Arial"/>
          <w:sz w:val="20"/>
          <w:szCs w:val="20"/>
          <w:lang w:eastAsia="fr-FR"/>
        </w:rPr>
        <w:t>participer.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973E8E2" w14:textId="5DB4722D" w:rsidR="008B5854" w:rsidRPr="005530B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5530BE">
        <w:rPr>
          <w:rFonts w:ascii="Arial" w:hAnsi="Arial" w:cs="Arial"/>
          <w:sz w:val="20"/>
          <w:szCs w:val="20"/>
          <w:lang w:eastAsia="fr-FR"/>
        </w:rPr>
        <w:t>Ce prix permet</w:t>
      </w:r>
      <w:r w:rsidR="00300D3E" w:rsidRPr="005530BE">
        <w:rPr>
          <w:rFonts w:ascii="Arial" w:hAnsi="Arial" w:cs="Arial"/>
          <w:sz w:val="20"/>
          <w:szCs w:val="20"/>
          <w:lang w:eastAsia="fr-FR"/>
        </w:rPr>
        <w:t xml:space="preserve"> de</w:t>
      </w:r>
      <w:r w:rsidRPr="005530BE">
        <w:rPr>
          <w:rFonts w:ascii="Arial" w:hAnsi="Arial" w:cs="Arial"/>
          <w:sz w:val="20"/>
          <w:szCs w:val="20"/>
          <w:lang w:eastAsia="fr-FR"/>
        </w:rPr>
        <w:t> :</w:t>
      </w:r>
    </w:p>
    <w:p w14:paraId="4EB9FFDD" w14:textId="39C0953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 et faire connaitre vos initiatives,</w:t>
      </w:r>
    </w:p>
    <w:p w14:paraId="5099B25A" w14:textId="04F13D7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établissement,</w:t>
      </w:r>
    </w:p>
    <w:p w14:paraId="335C0435" w14:textId="378A4EB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iffuser vos initiatives auprès des autres établissements et permettre ainsi de faire progresser collectivement la politique </w:t>
      </w:r>
      <w:r w:rsidR="003D13D6">
        <w:rPr>
          <w:rFonts w:ascii="Arial" w:hAnsi="Arial" w:cs="Arial"/>
          <w:sz w:val="20"/>
          <w:szCs w:val="20"/>
          <w:lang w:eastAsia="fr-FR"/>
        </w:rPr>
        <w:t>qualité,</w:t>
      </w:r>
    </w:p>
    <w:p w14:paraId="6C1A331A" w14:textId="6345C585" w:rsidR="008B5854" w:rsidRPr="00300D3E" w:rsidRDefault="005530B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3D13D6">
        <w:rPr>
          <w:rFonts w:ascii="Arial" w:hAnsi="Arial" w:cs="Arial"/>
          <w:sz w:val="20"/>
          <w:szCs w:val="20"/>
          <w:lang w:eastAsia="fr-FR"/>
        </w:rPr>
        <w:t xml:space="preserve">. </w:t>
      </w:r>
    </w:p>
    <w:p w14:paraId="44276215" w14:textId="06AE2738" w:rsidR="008B5854" w:rsidRDefault="008B5854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2233182" w14:textId="77777777" w:rsidR="0069208D" w:rsidRPr="00300D3E" w:rsidRDefault="0069208D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0516D65F" w14:textId="77777777" w:rsidR="008B5854" w:rsidRPr="007F1577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TYPES D’ACTION</w:t>
      </w:r>
    </w:p>
    <w:p w14:paraId="582AB208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78FCCD98" w14:textId="1E42A7BE" w:rsidR="00AA641B" w:rsidRPr="00A4706D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7B4912" w:rsidRPr="00300D3E">
        <w:rPr>
          <w:rFonts w:ascii="Arial" w:hAnsi="Arial" w:cs="Arial"/>
          <w:sz w:val="20"/>
          <w:szCs w:val="20"/>
          <w:lang w:eastAsia="fr-FR"/>
        </w:rPr>
        <w:t xml:space="preserve">actions menées dans </w:t>
      </w:r>
      <w:r w:rsidR="0008299A" w:rsidRPr="00A4706D">
        <w:rPr>
          <w:rFonts w:ascii="Arial" w:hAnsi="Arial" w:cs="Arial"/>
          <w:sz w:val="20"/>
          <w:szCs w:val="20"/>
        </w:rPr>
        <w:t xml:space="preserve">les différents volets de la </w:t>
      </w:r>
      <w:r w:rsidR="003D13D6">
        <w:rPr>
          <w:rFonts w:ascii="Arial" w:hAnsi="Arial" w:cs="Arial"/>
          <w:sz w:val="20"/>
          <w:szCs w:val="20"/>
        </w:rPr>
        <w:t>qualité</w:t>
      </w:r>
      <w:r w:rsidR="0008299A" w:rsidRPr="00A4706D">
        <w:rPr>
          <w:rFonts w:ascii="Arial" w:hAnsi="Arial" w:cs="Arial"/>
          <w:sz w:val="20"/>
          <w:szCs w:val="20"/>
        </w:rPr>
        <w:t>.</w:t>
      </w:r>
    </w:p>
    <w:p w14:paraId="233D730C" w14:textId="77777777" w:rsidR="00AA641B" w:rsidRPr="00300D3E" w:rsidRDefault="00AA641B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07735B12" w14:textId="77777777" w:rsidR="008B5854" w:rsidRPr="00300D3E" w:rsidRDefault="00945E76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Plusieu</w:t>
      </w:r>
      <w:r w:rsidR="004B4C12" w:rsidRPr="00300D3E">
        <w:rPr>
          <w:rFonts w:ascii="Arial" w:hAnsi="Arial" w:cs="Arial"/>
          <w:sz w:val="20"/>
          <w:szCs w:val="20"/>
          <w:lang w:eastAsia="fr-FR"/>
        </w:rPr>
        <w:t>rs projets peuvent être primés.</w:t>
      </w:r>
    </w:p>
    <w:p w14:paraId="6F796E7E" w14:textId="7B2F41D5" w:rsidR="008B5854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EFD8103" w14:textId="77777777" w:rsidR="0069208D" w:rsidRPr="00300D3E" w:rsidRDefault="0069208D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2090D761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FA36499" w14:textId="6A313190" w:rsidR="008B5854" w:rsidRPr="007F1577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S</w:t>
      </w:r>
      <w:r w:rsidR="00742E32" w:rsidRPr="007F1577">
        <w:rPr>
          <w:rFonts w:ascii="Arial" w:hAnsi="Arial" w:cs="Arial"/>
          <w:b/>
          <w:szCs w:val="20"/>
          <w:lang w:eastAsia="fr-FR"/>
        </w:rPr>
        <w:t>É</w:t>
      </w:r>
      <w:r w:rsidRPr="007F1577">
        <w:rPr>
          <w:rFonts w:ascii="Arial" w:hAnsi="Arial" w:cs="Arial"/>
          <w:b/>
          <w:szCs w:val="20"/>
          <w:lang w:eastAsia="fr-FR"/>
        </w:rPr>
        <w:t>LECTION DES CANDIDATURES</w:t>
      </w:r>
    </w:p>
    <w:p w14:paraId="6A5742E8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30AEABE7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La sélection se fera par un jury composé majoritairement de professionnels des établissements de santé et de partenaires institutionnels à partir des critères d’évaluation suivants :</w:t>
      </w:r>
    </w:p>
    <w:p w14:paraId="38058CCB" w14:textId="16163A1B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0A0205B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11594CCB" w14:textId="3E4B3B03" w:rsidR="008B5854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6723C3A5" w14:textId="77777777" w:rsidR="0069208D" w:rsidRPr="00300D3E" w:rsidRDefault="0069208D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294D43B" w14:textId="77777777" w:rsidR="008B5854" w:rsidRPr="007F1577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REMISE DES PRIX</w:t>
      </w:r>
    </w:p>
    <w:p w14:paraId="429EAC0E" w14:textId="77777777" w:rsidR="001752C0" w:rsidRPr="00300D3E" w:rsidRDefault="001752C0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13345843" w14:textId="5D217300" w:rsidR="00C6404B" w:rsidRPr="00C6404B" w:rsidRDefault="008B5854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000000"/>
          <w:sz w:val="20"/>
          <w:szCs w:val="20"/>
        </w:rPr>
      </w:pPr>
      <w:r w:rsidRPr="00C6404B">
        <w:rPr>
          <w:rFonts w:ascii="Arial" w:hAnsi="Arial" w:cs="Arial"/>
          <w:sz w:val="20"/>
          <w:szCs w:val="20"/>
        </w:rPr>
        <w:t xml:space="preserve">Les </w:t>
      </w:r>
      <w:r w:rsidR="00170628" w:rsidRPr="00C6404B">
        <w:rPr>
          <w:rFonts w:ascii="Arial" w:hAnsi="Arial" w:cs="Arial"/>
          <w:sz w:val="20"/>
          <w:szCs w:val="20"/>
        </w:rPr>
        <w:t xml:space="preserve">prix </w:t>
      </w:r>
      <w:r w:rsidRPr="00C6404B">
        <w:rPr>
          <w:rFonts w:ascii="Arial" w:hAnsi="Arial" w:cs="Arial"/>
          <w:sz w:val="20"/>
          <w:szCs w:val="20"/>
        </w:rPr>
        <w:t xml:space="preserve">seront remis lors des </w:t>
      </w:r>
      <w:r w:rsidR="003D13D6">
        <w:rPr>
          <w:rFonts w:ascii="Arial" w:hAnsi="Arial" w:cs="Arial"/>
          <w:sz w:val="20"/>
          <w:szCs w:val="20"/>
        </w:rPr>
        <w:t>JIQHS</w:t>
      </w:r>
      <w:r w:rsidRPr="00C6404B">
        <w:rPr>
          <w:rFonts w:ascii="Arial" w:hAnsi="Arial" w:cs="Arial"/>
          <w:sz w:val="20"/>
          <w:szCs w:val="20"/>
        </w:rPr>
        <w:t xml:space="preserve"> </w:t>
      </w:r>
      <w:r w:rsidR="00EC43FC" w:rsidRPr="00C6404B">
        <w:rPr>
          <w:rFonts w:ascii="Arial" w:hAnsi="Arial" w:cs="Arial"/>
          <w:sz w:val="20"/>
          <w:szCs w:val="20"/>
        </w:rPr>
        <w:t xml:space="preserve">qui auront lieu </w:t>
      </w:r>
      <w:r w:rsidR="00EC43FC" w:rsidRPr="00C6404B">
        <w:rPr>
          <w:rFonts w:ascii="Arial" w:hAnsi="Arial" w:cs="Arial"/>
          <w:b/>
          <w:sz w:val="20"/>
          <w:szCs w:val="20"/>
        </w:rPr>
        <w:t xml:space="preserve">les </w:t>
      </w:r>
      <w:r w:rsidR="00763939" w:rsidRPr="00C6404B">
        <w:rPr>
          <w:rFonts w:ascii="Arial" w:hAnsi="Arial" w:cs="Arial"/>
          <w:b/>
          <w:sz w:val="20"/>
          <w:szCs w:val="20"/>
        </w:rPr>
        <w:t xml:space="preserve">29 et 30 </w:t>
      </w:r>
      <w:r w:rsidR="003D13D6">
        <w:rPr>
          <w:rFonts w:ascii="Arial" w:hAnsi="Arial" w:cs="Arial"/>
          <w:b/>
          <w:sz w:val="20"/>
          <w:szCs w:val="20"/>
        </w:rPr>
        <w:t>novembre</w:t>
      </w:r>
      <w:r w:rsidR="00763939" w:rsidRPr="00C6404B">
        <w:rPr>
          <w:rFonts w:ascii="Arial" w:hAnsi="Arial" w:cs="Arial"/>
          <w:b/>
          <w:sz w:val="20"/>
          <w:szCs w:val="20"/>
        </w:rPr>
        <w:t xml:space="preserve"> à </w:t>
      </w:r>
      <w:r w:rsidR="003D13D6">
        <w:rPr>
          <w:rFonts w:ascii="Arial" w:hAnsi="Arial" w:cs="Arial"/>
          <w:b/>
          <w:sz w:val="20"/>
          <w:szCs w:val="20"/>
        </w:rPr>
        <w:t>Paris</w:t>
      </w:r>
      <w:r w:rsidR="00E3606A" w:rsidRPr="00C6404B">
        <w:rPr>
          <w:rFonts w:ascii="Arial" w:hAnsi="Arial" w:cs="Arial"/>
          <w:b/>
          <w:sz w:val="20"/>
          <w:szCs w:val="20"/>
        </w:rPr>
        <w:t>.</w:t>
      </w:r>
      <w:r w:rsidR="006573D4" w:rsidRPr="00C6404B">
        <w:rPr>
          <w:rFonts w:ascii="Arial" w:hAnsi="Arial" w:cs="Arial"/>
          <w:sz w:val="20"/>
          <w:szCs w:val="20"/>
        </w:rPr>
        <w:t xml:space="preserve">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 xml:space="preserve">Ce </w:t>
      </w:r>
      <w:r w:rsidR="00C6404B">
        <w:rPr>
          <w:rFonts w:ascii="Arial" w:hAnsi="Arial" w:cs="Arial"/>
          <w:color w:val="000000"/>
          <w:sz w:val="20"/>
          <w:szCs w:val="20"/>
        </w:rPr>
        <w:t xml:space="preserve">temps fort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>sera</w:t>
      </w:r>
      <w:r w:rsidR="00C6404B" w:rsidRPr="00C6404B">
        <w:rPr>
          <w:rFonts w:ascii="Arial" w:hAnsi="Arial" w:cs="Arial"/>
          <w:bCs/>
          <w:color w:val="000000"/>
          <w:sz w:val="20"/>
          <w:szCs w:val="20"/>
        </w:rPr>
        <w:t xml:space="preserve"> l’occasion de vous remettre votre prix et de mettre en lumière le travail réalisé par vos équipes.</w:t>
      </w:r>
      <w:r w:rsidR="00C6404B"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82C019F" w14:textId="4B472BDE" w:rsidR="00C6404B" w:rsidRDefault="00C6404B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345A2000" w14:textId="6A3A90D1" w:rsidR="00575528" w:rsidRDefault="003D13D6" w:rsidP="00C6404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Nous distinguerons </w:t>
      </w:r>
      <w:r w:rsidR="00CA2DBA">
        <w:rPr>
          <w:rFonts w:ascii="Arial" w:hAnsi="Arial" w:cs="Arial"/>
          <w:b/>
          <w:bCs/>
          <w:color w:val="000000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lauréats :</w:t>
      </w:r>
    </w:p>
    <w:p w14:paraId="7E6DF68B" w14:textId="77777777" w:rsidR="00575528" w:rsidRDefault="003D13D6" w:rsidP="005755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75528">
        <w:rPr>
          <w:rFonts w:ascii="Arial" w:hAnsi="Arial" w:cs="Arial"/>
          <w:b/>
          <w:bCs/>
          <w:color w:val="000000"/>
          <w:sz w:val="20"/>
          <w:szCs w:val="20"/>
        </w:rPr>
        <w:t>Grand Prix</w:t>
      </w:r>
      <w:r w:rsidR="00575528" w:rsidRPr="00575528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35B5AC7B" w14:textId="0ACEC03C" w:rsidR="00575528" w:rsidRDefault="002C2EC5" w:rsidP="005755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Prix Coup de Cœur</w:t>
      </w:r>
    </w:p>
    <w:p w14:paraId="5B8B0038" w14:textId="76BD3D99" w:rsidR="002C2EC5" w:rsidRPr="00575528" w:rsidRDefault="002C2EC5" w:rsidP="0057552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Prix Mention Spéciale </w:t>
      </w:r>
    </w:p>
    <w:p w14:paraId="6552D177" w14:textId="6E0D9E0B" w:rsidR="00C6404B" w:rsidRDefault="00C6404B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7F1577">
        <w:rPr>
          <w:rFonts w:ascii="Arial" w:hAnsi="Arial" w:cs="Arial"/>
          <w:bCs/>
          <w:color w:val="000000"/>
          <w:sz w:val="20"/>
          <w:szCs w:val="20"/>
        </w:rPr>
        <w:t>Pour les lauréats,</w:t>
      </w:r>
      <w:r w:rsidRPr="00C6404B">
        <w:rPr>
          <w:rFonts w:ascii="Arial" w:hAnsi="Arial" w:cs="Arial"/>
          <w:sz w:val="20"/>
          <w:szCs w:val="20"/>
        </w:rPr>
        <w:t xml:space="preserve"> nous apprécierions, si cela vous est possible, que vous puissiez nous fournir une courte vidéo de présentation de votre projet.</w:t>
      </w:r>
    </w:p>
    <w:p w14:paraId="1F53EA3B" w14:textId="714DAD47" w:rsidR="00C6404B" w:rsidRDefault="00C6404B" w:rsidP="00C6404B">
      <w:pPr>
        <w:pStyle w:val="xmsonormal"/>
        <w:jc w:val="both"/>
        <w:rPr>
          <w:rFonts w:ascii="Calibri" w:hAnsi="Calibri" w:cs="Calibri"/>
          <w:sz w:val="20"/>
          <w:szCs w:val="20"/>
        </w:rPr>
      </w:pPr>
    </w:p>
    <w:p w14:paraId="2D73A15C" w14:textId="075FA19F" w:rsidR="00575528" w:rsidRDefault="00C6404B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Ils feront l’objet de diffusion dans les supports de communication de la FHF.</w:t>
      </w:r>
      <w:r>
        <w:rPr>
          <w:rFonts w:ascii="Arial" w:hAnsi="Arial" w:cs="Arial"/>
          <w:sz w:val="20"/>
          <w:szCs w:val="20"/>
        </w:rPr>
        <w:t xml:space="preserve"> Nous pourrons </w:t>
      </w:r>
      <w:r w:rsidR="00575528">
        <w:rPr>
          <w:rFonts w:ascii="Arial" w:hAnsi="Arial" w:cs="Arial"/>
          <w:sz w:val="20"/>
          <w:szCs w:val="20"/>
        </w:rPr>
        <w:t xml:space="preserve">également </w:t>
      </w:r>
      <w:r>
        <w:rPr>
          <w:rFonts w:ascii="Arial" w:hAnsi="Arial" w:cs="Arial"/>
          <w:sz w:val="20"/>
          <w:szCs w:val="20"/>
        </w:rPr>
        <w:t>vous demander la rédaction d’un article pour présenter votre projet et qui sera publié dans l</w:t>
      </w:r>
      <w:r w:rsidR="00575528">
        <w:rPr>
          <w:rFonts w:ascii="Arial" w:hAnsi="Arial" w:cs="Arial"/>
          <w:sz w:val="20"/>
          <w:szCs w:val="20"/>
        </w:rPr>
        <w:t>e cahier Techniques Hospitalières de la</w:t>
      </w:r>
      <w:r>
        <w:rPr>
          <w:rFonts w:ascii="Arial" w:hAnsi="Arial" w:cs="Arial"/>
          <w:sz w:val="20"/>
          <w:szCs w:val="20"/>
        </w:rPr>
        <w:t xml:space="preserve"> Revue Hospitalière de France. </w:t>
      </w:r>
    </w:p>
    <w:p w14:paraId="11C53CBC" w14:textId="77777777" w:rsidR="00575528" w:rsidRDefault="00575528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468649FE" w14:textId="77777777" w:rsidR="007F1577" w:rsidRDefault="00A574A3" w:rsidP="007F1577">
      <w:pPr>
        <w:spacing w:after="0" w:line="240" w:lineRule="auto"/>
        <w:ind w:right="284"/>
        <w:jc w:val="center"/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</w:pPr>
      <w:r w:rsidRPr="007F1577"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  <w:lastRenderedPageBreak/>
        <w:t xml:space="preserve">PRIX DE L’INNOVATION </w:t>
      </w:r>
      <w:r w:rsidR="00575528" w:rsidRPr="007F1577"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  <w:t>QUALITE</w:t>
      </w:r>
    </w:p>
    <w:p w14:paraId="3BECED07" w14:textId="4CA73AC4" w:rsidR="00A574A3" w:rsidRPr="007F1577" w:rsidRDefault="00A574A3" w:rsidP="007F1577">
      <w:pPr>
        <w:spacing w:after="0" w:line="240" w:lineRule="auto"/>
        <w:ind w:right="284"/>
        <w:jc w:val="center"/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</w:pPr>
      <w:r w:rsidRPr="007F1577"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  <w:t>Dossier de candidature 20</w:t>
      </w:r>
      <w:r w:rsidR="00C56A63" w:rsidRPr="007F1577"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  <w:t>2</w:t>
      </w:r>
      <w:r w:rsidR="00763939" w:rsidRPr="007F1577">
        <w:rPr>
          <w:rStyle w:val="lev"/>
          <w:rFonts w:ascii="Arial" w:hAnsi="Arial" w:cs="Arial"/>
          <w:color w:val="538135" w:themeColor="accent6" w:themeShade="BF"/>
          <w:sz w:val="36"/>
          <w:szCs w:val="20"/>
          <w:lang w:eastAsia="fr-FR"/>
        </w:rPr>
        <w:t>2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28D1787B" w:rsidR="00A574A3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0707CD0C" w14:textId="77777777" w:rsidR="007F1577" w:rsidRPr="00300D3E" w:rsidRDefault="007F1577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A61CD09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62EF84E7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0E2243B0" w14:textId="35038419" w:rsidR="00A27B75" w:rsidRPr="007F1577" w:rsidRDefault="00A27B75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4F8721CF" w:rsidR="003B0C62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53B5F8F7" w14:textId="77777777" w:rsidR="007F1577" w:rsidRPr="00300D3E" w:rsidRDefault="007F1577" w:rsidP="007F1577">
      <w:pPr>
        <w:ind w:right="284"/>
        <w:rPr>
          <w:rFonts w:ascii="Arial" w:hAnsi="Arial" w:cs="Arial"/>
          <w:sz w:val="18"/>
          <w:szCs w:val="18"/>
        </w:rPr>
      </w:pPr>
    </w:p>
    <w:p w14:paraId="071CEE01" w14:textId="77777777" w:rsidR="007F1577" w:rsidRP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Domaine(s)</w:t>
      </w:r>
    </w:p>
    <w:p w14:paraId="09ACA544" w14:textId="3F4CDA80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02672E34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D045F8C" w14:textId="77777777" w:rsidR="007F1577" w:rsidRP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Titre</w:t>
      </w:r>
    </w:p>
    <w:p w14:paraId="0BD272FA" w14:textId="77777777" w:rsidR="007F1577" w:rsidRPr="00300D3E" w:rsidRDefault="007F1577" w:rsidP="007F1577">
      <w:pPr>
        <w:spacing w:after="0" w:line="240" w:lineRule="auto"/>
        <w:ind w:right="284"/>
        <w:rPr>
          <w:rFonts w:ascii="Arial" w:hAnsi="Arial" w:cs="Arial"/>
        </w:rPr>
      </w:pPr>
    </w:p>
    <w:p w14:paraId="239190A0" w14:textId="42D7D3E7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6CE92726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22661F9F" w14:textId="77777777" w:rsidR="007F1577" w:rsidRP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Résumé (maximum 10 lignes) :</w:t>
      </w:r>
    </w:p>
    <w:p w14:paraId="0E28F119" w14:textId="77777777" w:rsidR="007F1577" w:rsidRDefault="007F1577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DA32AA5" w14:textId="77777777" w:rsidR="00575528" w:rsidRPr="00300D3E" w:rsidRDefault="00575528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478FBBAA" w:rsidR="00170628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01F4118" w14:textId="7A113BD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2318658" w14:textId="40FB8C5A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7F1577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lastRenderedPageBreak/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832B21B" w:rsidR="005D726B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4BE7BC28" w14:textId="142A23C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AB2338" w14:textId="5372EF5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B54A7D5" w14:textId="79B77E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F754DC8" w14:textId="2235A43C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EEA5C92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7F1577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A7F0E7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00D1BC97" w14:textId="093CAB46" w:rsidR="00575528" w:rsidRDefault="00575528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FEE57E1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5AE42E7" w14:textId="394994F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6E4F470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49FF9B5D" w14:textId="0E03A856" w:rsidR="00850F58" w:rsidRPr="007F1577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Méthode adoptée : 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288260AE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CC3AD95" w14:textId="69E6F3B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C206B00" w14:textId="62B5CFB1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3ED9A54" w14:textId="7D46915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7425DCC" w14:textId="68150E9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ADD622B" w14:textId="6A0BBEA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F9DB487" w14:textId="4023912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849DE0" w14:textId="0DA954E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342AA9B6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7F1577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lastRenderedPageBreak/>
        <w:t>Résultats obtenus et modalités d’évaluation : organisationnel, financier, impact pour les agents et les patien</w:t>
      </w:r>
      <w:r w:rsidR="00300D3E"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t</w:t>
      </w: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63BD80C2" w:rsidR="003B61D5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780183EA" w14:textId="6D2EA85C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31FDB11B" w14:textId="6C8030FF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CE49ED3" w14:textId="39ADC59E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A830461" w14:textId="6F4BF01A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4F4700BE" w14:textId="71F4570E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45BCB2B7" w14:textId="7320EF6B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18DCD03" w14:textId="47FED0B8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599FA83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3F6F968A" w14:textId="2E594DC0" w:rsidR="00850F58" w:rsidRPr="007F1577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  <w:r w:rsidRPr="007F1577">
        <w:rPr>
          <w:rFonts w:ascii="Arial" w:hAnsi="Arial" w:cs="Arial"/>
          <w:b/>
          <w:color w:val="538135" w:themeColor="accent6" w:themeShade="BF"/>
          <w:szCs w:val="20"/>
          <w:lang w:eastAsia="fr-FR"/>
        </w:rPr>
        <w:t>Date et signature</w:t>
      </w:r>
    </w:p>
    <w:p w14:paraId="36EEFA35" w14:textId="77777777" w:rsidR="00850F58" w:rsidRPr="00300D3E" w:rsidRDefault="00850F58" w:rsidP="00300D3E">
      <w:pPr>
        <w:ind w:right="284"/>
        <w:rPr>
          <w:rFonts w:ascii="Arial" w:hAnsi="Arial" w:cs="Arial"/>
        </w:rPr>
      </w:pPr>
    </w:p>
    <w:p w14:paraId="0901A770" w14:textId="4CDD9CF1" w:rsidR="00444B81" w:rsidRPr="00300D3E" w:rsidRDefault="00444B81" w:rsidP="00300D3E">
      <w:pPr>
        <w:ind w:right="284"/>
        <w:rPr>
          <w:rFonts w:ascii="Arial" w:hAnsi="Arial" w:cs="Arial"/>
        </w:rPr>
      </w:pPr>
    </w:p>
    <w:sectPr w:rsidR="00444B81" w:rsidRPr="00300D3E" w:rsidSect="00805ECA">
      <w:headerReference w:type="first" r:id="rId9"/>
      <w:footerReference w:type="first" r:id="rId10"/>
      <w:pgSz w:w="11906" w:h="16838"/>
      <w:pgMar w:top="1417" w:right="991" w:bottom="1417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69C5F" w14:textId="77777777" w:rsidR="00092A72" w:rsidRDefault="00092A72" w:rsidP="00F2273E">
      <w:pPr>
        <w:spacing w:after="0" w:line="240" w:lineRule="auto"/>
      </w:pPr>
      <w:r>
        <w:separator/>
      </w:r>
    </w:p>
  </w:endnote>
  <w:endnote w:type="continuationSeparator" w:id="0">
    <w:p w14:paraId="3061503E" w14:textId="77777777" w:rsidR="00092A72" w:rsidRDefault="00092A72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BEE21" w14:textId="399C37A7" w:rsidR="001B72EE" w:rsidRDefault="004F2F72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26C77583" w:rsidR="004F2F72" w:rsidRDefault="004F2F72" w:rsidP="004F2F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" stroked="f">
              <v:textbox>
                <w:txbxContent>
                  <w:p w14:paraId="3B5EF0DB" w14:textId="26C77583" w:rsidR="004F2F72" w:rsidRDefault="004F2F72" w:rsidP="004F2F72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16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05D15" w14:textId="77777777" w:rsidR="00092A72" w:rsidRDefault="00092A72" w:rsidP="00F2273E">
      <w:pPr>
        <w:spacing w:after="0" w:line="240" w:lineRule="auto"/>
      </w:pPr>
      <w:r>
        <w:separator/>
      </w:r>
    </w:p>
  </w:footnote>
  <w:footnote w:type="continuationSeparator" w:id="0">
    <w:p w14:paraId="2A88F17A" w14:textId="77777777" w:rsidR="00092A72" w:rsidRDefault="00092A72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77FC" w14:textId="23DB29DD" w:rsidR="001638E7" w:rsidRDefault="008C7774" w:rsidP="001638E7">
    <w:pPr>
      <w:pStyle w:val="En-tte"/>
      <w:ind w:right="851"/>
    </w:pPr>
    <w:r>
      <w:rPr>
        <w:noProof/>
      </w:rPr>
      <w:drawing>
        <wp:inline distT="0" distB="0" distL="0" distR="0" wp14:anchorId="18BF1183" wp14:editId="346E5BBC">
          <wp:extent cx="6031230" cy="2022118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2022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4D18A" w14:textId="45CDEA3B" w:rsidR="00DC0944" w:rsidRDefault="00DC0944" w:rsidP="00DA448C">
    <w:pPr>
      <w:pStyle w:val="En-tte"/>
      <w:tabs>
        <w:tab w:val="clear" w:pos="4536"/>
        <w:tab w:val="center" w:pos="4395"/>
      </w:tabs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BB2"/>
    <w:multiLevelType w:val="hybridMultilevel"/>
    <w:tmpl w:val="09602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C6402"/>
    <w:multiLevelType w:val="hybridMultilevel"/>
    <w:tmpl w:val="E10C4872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6C37"/>
    <w:rsid w:val="000341D7"/>
    <w:rsid w:val="00047352"/>
    <w:rsid w:val="00054BBD"/>
    <w:rsid w:val="0008299A"/>
    <w:rsid w:val="00092A72"/>
    <w:rsid w:val="00094EF7"/>
    <w:rsid w:val="000B521F"/>
    <w:rsid w:val="000E6718"/>
    <w:rsid w:val="00101A70"/>
    <w:rsid w:val="0012137F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72EE"/>
    <w:rsid w:val="001D3251"/>
    <w:rsid w:val="001E72D4"/>
    <w:rsid w:val="00206FA4"/>
    <w:rsid w:val="00212549"/>
    <w:rsid w:val="002178B9"/>
    <w:rsid w:val="0023072B"/>
    <w:rsid w:val="002436F5"/>
    <w:rsid w:val="0029560D"/>
    <w:rsid w:val="002A5020"/>
    <w:rsid w:val="002B166A"/>
    <w:rsid w:val="002B621F"/>
    <w:rsid w:val="002C2EC5"/>
    <w:rsid w:val="002C4BC1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92F78"/>
    <w:rsid w:val="003A32C4"/>
    <w:rsid w:val="003B0C62"/>
    <w:rsid w:val="003B61D5"/>
    <w:rsid w:val="003D13D6"/>
    <w:rsid w:val="00400806"/>
    <w:rsid w:val="004030A0"/>
    <w:rsid w:val="00427A97"/>
    <w:rsid w:val="00444B81"/>
    <w:rsid w:val="00450A0C"/>
    <w:rsid w:val="004556E0"/>
    <w:rsid w:val="004556E3"/>
    <w:rsid w:val="004B4C12"/>
    <w:rsid w:val="004F2F72"/>
    <w:rsid w:val="004F64E5"/>
    <w:rsid w:val="00502591"/>
    <w:rsid w:val="0050268E"/>
    <w:rsid w:val="00511DB3"/>
    <w:rsid w:val="005530BE"/>
    <w:rsid w:val="00553599"/>
    <w:rsid w:val="00575528"/>
    <w:rsid w:val="005773B0"/>
    <w:rsid w:val="00585265"/>
    <w:rsid w:val="005879EA"/>
    <w:rsid w:val="005A5C3D"/>
    <w:rsid w:val="005B2280"/>
    <w:rsid w:val="005D726B"/>
    <w:rsid w:val="005E6190"/>
    <w:rsid w:val="005F165E"/>
    <w:rsid w:val="0060783B"/>
    <w:rsid w:val="0065679A"/>
    <w:rsid w:val="006573D4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CB4"/>
    <w:rsid w:val="007A2513"/>
    <w:rsid w:val="007B026E"/>
    <w:rsid w:val="007B4912"/>
    <w:rsid w:val="007D7025"/>
    <w:rsid w:val="007F1577"/>
    <w:rsid w:val="00805ECA"/>
    <w:rsid w:val="00823166"/>
    <w:rsid w:val="00823FF2"/>
    <w:rsid w:val="00834CBB"/>
    <w:rsid w:val="00850F58"/>
    <w:rsid w:val="00853BBD"/>
    <w:rsid w:val="008B5854"/>
    <w:rsid w:val="008C7774"/>
    <w:rsid w:val="008D2B75"/>
    <w:rsid w:val="008D5C01"/>
    <w:rsid w:val="009169CB"/>
    <w:rsid w:val="00937614"/>
    <w:rsid w:val="00945E76"/>
    <w:rsid w:val="00994256"/>
    <w:rsid w:val="00994780"/>
    <w:rsid w:val="009C4538"/>
    <w:rsid w:val="009F7F68"/>
    <w:rsid w:val="00A02B35"/>
    <w:rsid w:val="00A05A64"/>
    <w:rsid w:val="00A17BE3"/>
    <w:rsid w:val="00A27B75"/>
    <w:rsid w:val="00A45B06"/>
    <w:rsid w:val="00A4706D"/>
    <w:rsid w:val="00A502B0"/>
    <w:rsid w:val="00A52C8B"/>
    <w:rsid w:val="00A55393"/>
    <w:rsid w:val="00A574A3"/>
    <w:rsid w:val="00A871DF"/>
    <w:rsid w:val="00AA641B"/>
    <w:rsid w:val="00AC1FDE"/>
    <w:rsid w:val="00B30785"/>
    <w:rsid w:val="00B478CD"/>
    <w:rsid w:val="00BA0DB8"/>
    <w:rsid w:val="00BD507F"/>
    <w:rsid w:val="00BD6981"/>
    <w:rsid w:val="00BF4F8B"/>
    <w:rsid w:val="00C321ED"/>
    <w:rsid w:val="00C56A63"/>
    <w:rsid w:val="00C6404B"/>
    <w:rsid w:val="00C9787F"/>
    <w:rsid w:val="00CA2DBA"/>
    <w:rsid w:val="00CA3C2B"/>
    <w:rsid w:val="00CC79E8"/>
    <w:rsid w:val="00D15532"/>
    <w:rsid w:val="00D40CAD"/>
    <w:rsid w:val="00D506E7"/>
    <w:rsid w:val="00D954E4"/>
    <w:rsid w:val="00DA448C"/>
    <w:rsid w:val="00DA53B8"/>
    <w:rsid w:val="00DA6009"/>
    <w:rsid w:val="00DC0944"/>
    <w:rsid w:val="00DD79A8"/>
    <w:rsid w:val="00DE435D"/>
    <w:rsid w:val="00E16182"/>
    <w:rsid w:val="00E30097"/>
    <w:rsid w:val="00E30584"/>
    <w:rsid w:val="00E3606A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605A7"/>
    <w:rsid w:val="00F965D0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@fh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A93E-24F1-4583-B5DA-089EFC8A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PEREZ Anne-Laure</cp:lastModifiedBy>
  <cp:revision>5</cp:revision>
  <cp:lastPrinted>2022-06-14T07:38:00Z</cp:lastPrinted>
  <dcterms:created xsi:type="dcterms:W3CDTF">2022-06-14T07:45:00Z</dcterms:created>
  <dcterms:modified xsi:type="dcterms:W3CDTF">2022-06-27T10:02:00Z</dcterms:modified>
</cp:coreProperties>
</file>